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B09  ·  РАБОЧИЙ ИНСТРУМЕНТ</w:t>
      </w:r>
    </w:p>
    <w:p>
      <w:pPr>
        <w:pStyle w:val="CITitle"/>
      </w:pPr>
      <w:r>
        <w:t>Паспорт процессного показателя</w:t>
      </w:r>
    </w:p>
    <w:p>
      <w:pPr>
        <w:pStyle w:val="CISubtitle"/>
      </w:pPr>
      <w:r>
        <w:t>Единое определение метрики и сопоставимой исходной линии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Закрепить, что именно измеряется, в каких границах и на каких данных принимается решение.</w:t>
      </w:r>
    </w:p>
    <w:p>
      <w:pPr>
        <w:pStyle w:val="Heading1"/>
      </w:pPr>
      <w:r>
        <w:t>Определение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Название показателя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Управленческий вопрос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Какое решение поддерживает метрика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Определение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Что включается и исключается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Формула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Числитель / знаменатель / правило агрегации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Единица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Минуты / часы / дни / % / шт.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Границы процесса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Стартовое и конечное событие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Категория объектов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Для каких задач/заказов метрика применима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Данные и ответственность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Источник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Система / журнал / наблюдение / расчет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Владелец данных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Роль, отвечающая за полноту и доступ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Периодичность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Сбор / расчет / review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 среза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Проверка качества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Пропуски, дубликаты, часовые зоны, ручные правки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Ограничения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Что может исказить сравнение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Baseline и правило сравнения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1500"/>
        <w:gridCol w:w="1700"/>
        <w:gridCol w:w="1600"/>
        <w:gridCol w:w="2860"/>
      </w:tblGrid>
      <w:tr>
        <w:trPr>
          <w:tblHeader w:val="true"/>
          <w:cantSplit/>
        </w:trPr>
        <w:tc>
          <w:tcPr>
            <w:tcW w:type="dxa" w:w="17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15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Baseline</w:t>
            </w:r>
          </w:p>
        </w:tc>
        <w:tc>
          <w:tcPr>
            <w:tcW w:type="dxa" w:w="17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Цель / порог</w:t>
            </w:r>
          </w:p>
        </w:tc>
        <w:tc>
          <w:tcPr>
            <w:tcW w:type="dxa" w:w="16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Период после</w:t>
            </w:r>
          </w:p>
        </w:tc>
        <w:tc>
          <w:tcPr>
            <w:tcW w:type="dxa" w:w="28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Комментарий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Значение</w:t>
            </w:r>
          </w:p>
        </w:tc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1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2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</w:tr>
      <w:tr>
        <w:trPr>
          <w:cantSplit/>
        </w:trPr>
        <w:tc>
          <w:tcPr>
            <w:tcW w:type="dxa" w:w="1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Объем выборки</w:t>
            </w:r>
          </w:p>
        </w:tc>
        <w:tc>
          <w:tcPr>
            <w:tcW w:type="dxa" w:w="1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1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1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28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Состав нагрузки</w:t>
            </w:r>
          </w:p>
        </w:tc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1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2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Минимальный набор метрик пилота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500"/>
        <w:gridCol w:w="4160"/>
      </w:tblGrid>
      <w:tr>
        <w:trPr>
          <w:tblHeader w:val="true"/>
          <w:cantSplit/>
        </w:trPr>
        <w:tc>
          <w:tcPr>
            <w:tcW w:type="dxa" w:w="17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5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Пример</w:t>
            </w:r>
          </w:p>
        </w:tc>
        <w:tc>
          <w:tcPr>
            <w:tcW w:type="dxa" w:w="41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Основная</w:t>
            </w:r>
          </w:p>
        </w:tc>
        <w:tc>
          <w:tcPr>
            <w:tcW w:type="dxa" w:w="35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Длительность цикла или время ожидания</w:t>
            </w:r>
          </w:p>
        </w:tc>
        <w:tc>
          <w:tcPr>
            <w:tcW w:type="dxa" w:w="41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Проверяет ожидаемый эффект изменения</w:t>
            </w:r>
          </w:p>
        </w:tc>
      </w:tr>
      <w:tr>
        <w:trPr>
          <w:cantSplit/>
        </w:trPr>
        <w:tc>
          <w:tcPr>
            <w:tcW w:type="dxa" w:w="1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Качество передачи</w:t>
            </w:r>
          </w:p>
        </w:tc>
        <w:tc>
          <w:tcPr>
            <w:tcW w:type="dxa" w:w="3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Возвраты / доля принятия с первого раза</w:t>
            </w:r>
          </w:p>
        </w:tc>
        <w:tc>
          <w:tcPr>
            <w:tcW w:type="dxa" w:w="41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Не дает ускорить поток ценой качества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Контрольная</w:t>
            </w:r>
          </w:p>
        </w:tc>
        <w:tc>
          <w:tcPr>
            <w:tcW w:type="dxa" w:w="35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WIP / объем / состав нагрузки</w:t>
            </w:r>
          </w:p>
        </w:tc>
        <w:tc>
          <w:tcPr>
            <w:tcW w:type="dxa" w:w="41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Проверяет сопоставимость периодов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Валидация паспорта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8660"/>
      </w:tblGrid>
      <w:tr>
        <w:trPr>
          <w:tblHeader w:val="true"/>
          <w:cantSplit/>
        </w:trPr>
        <w:tc>
          <w:tcPr>
            <w:tcW w:type="dxa" w:w="7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</w:r>
          </w:p>
        </w:tc>
        <w:tc>
          <w:tcPr>
            <w:tcW w:type="dxa" w:w="86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Проверка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Два человека рассчитывают показатель одинаково по одной выборке.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Старт и конец измерения привязаны к наблюдаемым событиям.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Baseline относится к сопоставимой категории задач и периоду.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Известны владелец данных и ограничения качества.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Метрика помогает принять заранее определенное решение.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Статус паспорта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Draft / Validated / Approved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Согласовал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ФИО / роль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B09  ·  Паспорт процессного показателя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процессного показателя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